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510"/>
        <w:tblW w:w="11358" w:type="dxa"/>
        <w:tblLayout w:type="fixed"/>
        <w:tblLook w:val="04A0"/>
      </w:tblPr>
      <w:tblGrid>
        <w:gridCol w:w="4338"/>
        <w:gridCol w:w="1800"/>
        <w:gridCol w:w="1080"/>
        <w:gridCol w:w="1260"/>
        <w:gridCol w:w="1530"/>
        <w:gridCol w:w="1350"/>
      </w:tblGrid>
      <w:tr w:rsidR="00ED14EB" w:rsidRPr="00ED14EB" w:rsidTr="00ED14EB">
        <w:trPr>
          <w:trHeight w:val="36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ED14EB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ED14EB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Julio 2018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SUB-TOTAL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IVA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FOVIAL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COTRANS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TOTAL</w:t>
            </w: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12.09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1.57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0.89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0.45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16</w:t>
            </w: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8.06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1.05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0.59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0.3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1.36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0.77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0.39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13</w:t>
            </w: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U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8.06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1.05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0.59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0.3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12.1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1.57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0.89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0.44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8.06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1.05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0.59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0.3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12.1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1.57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0.89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0.44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D14EB">
              <w:rPr>
                <w:rFonts w:ascii="Calibri" w:eastAsia="Times New Roman" w:hAnsi="Calibri" w:cs="Calibri"/>
                <w:sz w:val="24"/>
                <w:szCs w:val="24"/>
              </w:rPr>
              <w:t>12.19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D14EB">
              <w:rPr>
                <w:rFonts w:ascii="Calibri" w:eastAsia="Times New Roman" w:hAnsi="Calibri" w:cs="Calibri"/>
                <w:sz w:val="24"/>
                <w:szCs w:val="24"/>
              </w:rPr>
              <w:t>1.68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D14EB">
              <w:rPr>
                <w:rFonts w:ascii="Calibri" w:eastAsia="Times New Roman" w:hAnsi="Calibri" w:cs="Calibri"/>
                <w:sz w:val="24"/>
                <w:szCs w:val="24"/>
              </w:rPr>
              <w:t>0.62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D14EB">
              <w:rPr>
                <w:rFonts w:ascii="Calibri" w:eastAsia="Times New Roman" w:hAnsi="Calibri" w:cs="Calibri"/>
                <w:sz w:val="24"/>
                <w:szCs w:val="24"/>
              </w:rPr>
              <w:t>0.41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D14EB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8.06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1.05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0.58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0.29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8.06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1.05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0.59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0.3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10</w:t>
            </w: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Sumas </w:t>
            </w:r>
            <w:proofErr w:type="spellStart"/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Totales</w:t>
            </w:r>
            <w:proofErr w:type="spellEnd"/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=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99.26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3.62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124</w:t>
            </w: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ED14EB" w:rsidRPr="00ED14EB" w:rsidTr="00ED14EB">
        <w:trPr>
          <w:trHeight w:val="36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ED14EB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ED14EB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Julio 2018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  L  I  E  N  T  E  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C.F. Nº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proofErr w:type="spellStart"/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Ventas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IVA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% </w:t>
            </w:r>
            <w:proofErr w:type="spellStart"/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Retenido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TOTALES</w:t>
            </w:r>
          </w:p>
        </w:tc>
      </w:tr>
      <w:tr w:rsidR="00ED14EB" w:rsidRPr="00ED14EB" w:rsidTr="00ED14EB">
        <w:trPr>
          <w:trHeight w:val="28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ED14EB" w:rsidRPr="00ED14EB" w:rsidTr="00ED14EB">
        <w:trPr>
          <w:trHeight w:val="28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D14EB">
              <w:rPr>
                <w:rFonts w:ascii="Arial" w:eastAsia="Times New Roman" w:hAnsi="Arial" w:cs="Arial"/>
                <w:sz w:val="24"/>
                <w:szCs w:val="24"/>
              </w:rPr>
              <w:t>Joyería</w:t>
            </w:r>
            <w:proofErr w:type="spellEnd"/>
            <w:r w:rsidRPr="00ED14EB">
              <w:rPr>
                <w:rFonts w:ascii="Arial" w:eastAsia="Times New Roman" w:hAnsi="Arial" w:cs="Arial"/>
                <w:sz w:val="24"/>
                <w:szCs w:val="24"/>
              </w:rPr>
              <w:t xml:space="preserve"> La </w:t>
            </w:r>
            <w:proofErr w:type="spellStart"/>
            <w:r w:rsidRPr="00ED14EB">
              <w:rPr>
                <w:rFonts w:ascii="Arial" w:eastAsia="Times New Roman" w:hAnsi="Arial" w:cs="Arial"/>
                <w:sz w:val="24"/>
                <w:szCs w:val="24"/>
              </w:rPr>
              <w:t>Joya</w:t>
            </w:r>
            <w:proofErr w:type="spellEnd"/>
            <w:r w:rsidRPr="00ED14EB">
              <w:rPr>
                <w:rFonts w:ascii="Arial" w:eastAsia="Times New Roman" w:hAnsi="Arial" w:cs="Arial"/>
                <w:sz w:val="24"/>
                <w:szCs w:val="24"/>
              </w:rPr>
              <w:t>, S.A. de C.V.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15.6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135.6</w:t>
            </w:r>
          </w:p>
        </w:tc>
      </w:tr>
      <w:tr w:rsidR="00ED14EB" w:rsidRPr="00ED14EB" w:rsidTr="00ED14EB">
        <w:trPr>
          <w:trHeight w:val="28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DIAVETSA, de C.V.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15.6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135.6</w:t>
            </w: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Sumas </w:t>
            </w:r>
            <w:proofErr w:type="spellStart"/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Totales</w:t>
            </w:r>
            <w:proofErr w:type="spellEnd"/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=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271.2</w:t>
            </w:r>
          </w:p>
        </w:tc>
      </w:tr>
      <w:tr w:rsidR="00ED14EB" w:rsidRPr="00ED14EB" w:rsidTr="00ED14EB">
        <w:trPr>
          <w:trHeight w:val="293"/>
        </w:trPr>
        <w:tc>
          <w:tcPr>
            <w:tcW w:w="43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ED14EB" w:rsidRPr="00ED14EB" w:rsidTr="00ED14EB">
        <w:trPr>
          <w:trHeight w:val="293"/>
        </w:trPr>
        <w:tc>
          <w:tcPr>
            <w:tcW w:w="43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ED14EB" w:rsidRPr="00ED14EB" w:rsidTr="00ED14EB">
        <w:trPr>
          <w:trHeight w:val="360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ED14EB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ED14EB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Julio 2018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 S T A B L E C I M I E N T O 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Valor </w:t>
            </w:r>
            <w:proofErr w:type="spellStart"/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Bruto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IVA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D14EB">
              <w:rPr>
                <w:rFonts w:ascii="Calibri" w:eastAsia="Times New Roman" w:hAnsi="Calibri" w:cs="Calibri"/>
                <w:sz w:val="24"/>
                <w:szCs w:val="24"/>
              </w:rPr>
              <w:t xml:space="preserve">Super </w:t>
            </w:r>
            <w:proofErr w:type="spellStart"/>
            <w:r w:rsidRPr="00ED14EB">
              <w:rPr>
                <w:rFonts w:ascii="Calibri" w:eastAsia="Times New Roman" w:hAnsi="Calibri" w:cs="Calibri"/>
                <w:sz w:val="24"/>
                <w:szCs w:val="24"/>
              </w:rPr>
              <w:t>Repuestos</w:t>
            </w:r>
            <w:proofErr w:type="spellEnd"/>
            <w:r w:rsidRPr="00ED14EB">
              <w:rPr>
                <w:rFonts w:ascii="Calibri" w:eastAsia="Times New Roman" w:hAnsi="Calibri" w:cs="Calibri"/>
                <w:sz w:val="24"/>
                <w:szCs w:val="24"/>
              </w:rPr>
              <w:t xml:space="preserve"> El Salvador, S.A. de C.V.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D14EB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D14EB">
              <w:rPr>
                <w:rFonts w:ascii="Calibri" w:eastAsia="Times New Roman" w:hAnsi="Calibri" w:cs="Calibri"/>
                <w:sz w:val="24"/>
                <w:szCs w:val="24"/>
              </w:rPr>
              <w:t>3.9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D14EB">
              <w:rPr>
                <w:rFonts w:ascii="Calibri" w:eastAsia="Times New Roman" w:hAnsi="Calibri" w:cs="Calibri"/>
                <w:sz w:val="24"/>
                <w:szCs w:val="24"/>
              </w:rPr>
              <w:t>33.9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D14EB">
              <w:rPr>
                <w:rFonts w:ascii="Calibri" w:eastAsia="Times New Roman" w:hAnsi="Calibri" w:cs="Calibri"/>
                <w:sz w:val="24"/>
                <w:szCs w:val="24"/>
              </w:rPr>
              <w:t>ALPINA, S.A. de C.V.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D14EB">
              <w:rPr>
                <w:rFonts w:ascii="Calibri" w:eastAsia="Times New Roman" w:hAnsi="Calibri" w:cs="Calibri"/>
                <w:sz w:val="24"/>
                <w:szCs w:val="24"/>
              </w:rPr>
              <w:t>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D14EB">
              <w:rPr>
                <w:rFonts w:ascii="Calibri" w:eastAsia="Times New Roman" w:hAnsi="Calibri" w:cs="Calibri"/>
                <w:sz w:val="24"/>
                <w:szCs w:val="24"/>
              </w:rPr>
              <w:t>4.29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D14EB">
              <w:rPr>
                <w:rFonts w:ascii="Calibri" w:eastAsia="Times New Roman" w:hAnsi="Calibri" w:cs="Calibri"/>
                <w:sz w:val="24"/>
                <w:szCs w:val="24"/>
              </w:rPr>
              <w:t>37.29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D14EB">
              <w:rPr>
                <w:rFonts w:ascii="Calibri" w:eastAsia="Times New Roman" w:hAnsi="Calibri" w:cs="Calibri"/>
                <w:sz w:val="24"/>
                <w:szCs w:val="24"/>
              </w:rPr>
              <w:t>ALPINA, S.A. de C.V.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D14EB">
              <w:rPr>
                <w:rFonts w:ascii="Calibri" w:eastAsia="Times New Roman" w:hAnsi="Calibri" w:cs="Calibri"/>
                <w:sz w:val="24"/>
                <w:szCs w:val="24"/>
              </w:rPr>
              <w:t>18.23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D14EB">
              <w:rPr>
                <w:rFonts w:ascii="Calibri" w:eastAsia="Times New Roman" w:hAnsi="Calibri" w:cs="Calibri"/>
                <w:sz w:val="24"/>
                <w:szCs w:val="24"/>
              </w:rPr>
              <w:t>2.37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ED14EB">
              <w:rPr>
                <w:rFonts w:ascii="Calibri" w:eastAsia="Times New Roman" w:hAnsi="Calibri" w:cs="Calibri"/>
                <w:sz w:val="24"/>
                <w:szCs w:val="24"/>
              </w:rPr>
              <w:t>20.6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ED14EB">
              <w:rPr>
                <w:rFonts w:ascii="Arial" w:eastAsia="Times New Roman" w:hAnsi="Arial" w:cs="Arial"/>
                <w:sz w:val="24"/>
                <w:szCs w:val="24"/>
              </w:rPr>
              <w:t>Despacho</w:t>
            </w:r>
            <w:proofErr w:type="spellEnd"/>
            <w:r w:rsidRPr="00ED14EB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ED14EB">
              <w:rPr>
                <w:rFonts w:ascii="Arial" w:eastAsia="Times New Roman" w:hAnsi="Arial" w:cs="Arial"/>
                <w:sz w:val="24"/>
                <w:szCs w:val="24"/>
              </w:rPr>
              <w:t>Contable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35.4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4.6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sz w:val="24"/>
                <w:szCs w:val="24"/>
              </w:rPr>
              <w:t>40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ED14EB" w:rsidRPr="00ED14EB" w:rsidTr="00ED14EB">
        <w:trPr>
          <w:trHeight w:val="315"/>
        </w:trPr>
        <w:tc>
          <w:tcPr>
            <w:tcW w:w="43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Sumas </w:t>
            </w:r>
            <w:proofErr w:type="spellStart"/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Totales</w:t>
            </w:r>
            <w:proofErr w:type="spellEnd"/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=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116.63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15.16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ED14EB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131.79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D14EB" w:rsidRPr="00ED14EB" w:rsidRDefault="00ED14EB" w:rsidP="00ED14EB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</w:tbl>
    <w:p w:rsidR="008C508D" w:rsidRDefault="008C508D"/>
    <w:sectPr w:rsidR="008C508D" w:rsidSect="008C50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D14EB"/>
    <w:rsid w:val="008C508D"/>
    <w:rsid w:val="00ED1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0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71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2018-08-02T00:42:00Z</dcterms:created>
  <dcterms:modified xsi:type="dcterms:W3CDTF">2018-08-02T00:47:00Z</dcterms:modified>
</cp:coreProperties>
</file>