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330"/>
        <w:tblW w:w="10403" w:type="dxa"/>
        <w:tblLook w:val="04A0"/>
      </w:tblPr>
      <w:tblGrid>
        <w:gridCol w:w="3920"/>
        <w:gridCol w:w="1700"/>
        <w:gridCol w:w="1060"/>
        <w:gridCol w:w="1060"/>
        <w:gridCol w:w="1420"/>
        <w:gridCol w:w="1243"/>
      </w:tblGrid>
      <w:tr w:rsidR="00932374" w:rsidRPr="00932374" w:rsidTr="00932374">
        <w:trPr>
          <w:trHeight w:val="36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8.06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0.29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8.06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0.29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8.05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0.6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0.3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15.12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2.09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1.19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0.6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20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16.16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2.1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1.16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0.58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20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16.16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2.1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1.16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0.58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20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16.16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2.1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1.16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0.58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20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16.16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2.1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1.16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0.58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20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8.06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0.29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2374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12.12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1.57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0.87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0.44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15</w:t>
            </w: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93237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93237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124.11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16.26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9.04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4.53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155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6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932374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932374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932374" w:rsidRPr="00932374" w:rsidTr="00932374">
        <w:trPr>
          <w:trHeight w:val="28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932374">
              <w:rPr>
                <w:rFonts w:ascii="Calibri" w:eastAsia="Times New Roman" w:hAnsi="Calibri" w:cs="Calibri"/>
                <w:lang w:val="es-SV"/>
              </w:rPr>
              <w:t>FloristerÍa Tropicalia,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32374">
              <w:rPr>
                <w:rFonts w:ascii="Arial" w:eastAsia="Times New Roman" w:hAnsi="Arial" w:cs="Arial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32374">
              <w:rPr>
                <w:rFonts w:ascii="Arial" w:eastAsia="Times New Roman" w:hAnsi="Arial" w:cs="Arial"/>
              </w:rPr>
              <w:t>15.6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32374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32374">
              <w:rPr>
                <w:rFonts w:ascii="Arial" w:eastAsia="Times New Roman" w:hAnsi="Arial" w:cs="Arial"/>
              </w:rPr>
              <w:t>135.6</w:t>
            </w:r>
          </w:p>
        </w:tc>
      </w:tr>
      <w:tr w:rsidR="00932374" w:rsidRPr="00932374" w:rsidTr="00932374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93237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93237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120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15.6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135.6</w:t>
            </w:r>
          </w:p>
        </w:tc>
      </w:tr>
      <w:tr w:rsidR="00932374" w:rsidRPr="00932374" w:rsidTr="00932374">
        <w:trPr>
          <w:trHeight w:val="269"/>
        </w:trPr>
        <w:tc>
          <w:tcPr>
            <w:tcW w:w="39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269"/>
        </w:trPr>
        <w:tc>
          <w:tcPr>
            <w:tcW w:w="3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6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 w:rsidRPr="0093237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932374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932374">
              <w:rPr>
                <w:rFonts w:ascii="Calibri" w:eastAsia="Times New Roman" w:hAnsi="Calibri" w:cs="Calibri"/>
                <w:lang w:val="es-SV"/>
              </w:rPr>
              <w:t>IMPRESSA,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15.29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1.99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17.2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932374">
              <w:rPr>
                <w:rFonts w:ascii="Calibri" w:eastAsia="Times New Roman" w:hAnsi="Calibri" w:cs="Calibri"/>
                <w:lang w:val="es-SV"/>
              </w:rPr>
              <w:t>Super Repuestos El Salvador,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49.25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6,4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55.65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SV"/>
              </w:rPr>
            </w:pPr>
            <w:r w:rsidRPr="00932374">
              <w:rPr>
                <w:rFonts w:ascii="Calibri" w:eastAsia="Times New Roman" w:hAnsi="Calibri" w:cs="Calibri"/>
                <w:lang w:val="es-SV"/>
              </w:rPr>
              <w:t>Super Repuestos El Salvador, S.A. de C.V.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30.75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34.75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32374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932374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932374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32374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32374" w:rsidRPr="00932374" w:rsidTr="00932374">
        <w:trPr>
          <w:trHeight w:val="315"/>
        </w:trPr>
        <w:tc>
          <w:tcPr>
            <w:tcW w:w="3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93237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93237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93237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32374">
              <w:rPr>
                <w:rFonts w:ascii="Calibri" w:eastAsia="Times New Roman" w:hAnsi="Calibri" w:cs="Calibri"/>
                <w:b/>
                <w:bCs/>
              </w:rPr>
              <w:t>130.69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32374">
              <w:rPr>
                <w:rFonts w:ascii="Calibri" w:eastAsia="Times New Roman" w:hAnsi="Calibri" w:cs="Calibri"/>
                <w:b/>
                <w:bCs/>
              </w:rPr>
              <w:t>10.59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32374">
              <w:rPr>
                <w:rFonts w:ascii="Calibri" w:eastAsia="Times New Roman" w:hAnsi="Calibri" w:cs="Calibri"/>
                <w:b/>
                <w:bCs/>
              </w:rPr>
              <w:t>147.6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2374" w:rsidRPr="00932374" w:rsidRDefault="00932374" w:rsidP="0093237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932374" w:rsidRDefault="00932374"/>
    <w:sectPr w:rsidR="00932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32374"/>
    <w:rsid w:val="00932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2018-11-06T00:58:00Z</dcterms:created>
  <dcterms:modified xsi:type="dcterms:W3CDTF">2018-11-06T00:59:00Z</dcterms:modified>
</cp:coreProperties>
</file>