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0" w:type="dxa"/>
        <w:jc w:val="center"/>
        <w:tblCellMar>
          <w:left w:w="70" w:type="dxa"/>
          <w:right w:w="70" w:type="dxa"/>
        </w:tblCellMar>
        <w:tblLook w:val="04A0"/>
      </w:tblPr>
      <w:tblGrid>
        <w:gridCol w:w="3480"/>
        <w:gridCol w:w="1500"/>
        <w:gridCol w:w="1200"/>
        <w:gridCol w:w="1200"/>
        <w:gridCol w:w="1340"/>
        <w:gridCol w:w="1200"/>
      </w:tblGrid>
      <w:tr w:rsidR="003115B6" w:rsidRPr="003115B6" w:rsidTr="003115B6">
        <w:trPr>
          <w:trHeight w:val="36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Gastos Marzo 2021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15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FOVIAL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 xml:space="preserve">COTRANS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color w:val="000000"/>
                <w:lang w:eastAsia="es-ES"/>
              </w:rPr>
              <w:t>12.02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color w:val="000000"/>
                <w:lang w:eastAsia="es-ES"/>
              </w:rPr>
              <w:t>1.56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color w:val="000000"/>
                <w:lang w:eastAsia="es-ES"/>
              </w:rPr>
              <w:t>0.95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color w:val="000000"/>
                <w:lang w:eastAsia="es-ES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115B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115B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1.49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115B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115B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</w:t>
            </w: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16.02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2.08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1.27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0.03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20</w:t>
            </w: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15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15"/>
          <w:jc w:val="center"/>
        </w:trPr>
        <w:tc>
          <w:tcPr>
            <w:tcW w:w="3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48.19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6.26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3.71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1.24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61</w:t>
            </w: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6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Ventas Marzo 2021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15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C  L  I  E  N  T  E 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% Retenido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TOTALES</w:t>
            </w: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Joyería La Joya,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102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3115B6">
              <w:rPr>
                <w:rFonts w:ascii="Arial" w:eastAsia="Times New Roman" w:hAnsi="Arial" w:cs="Arial"/>
                <w:lang w:eastAsia="es-ES"/>
              </w:rPr>
              <w:t>300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3115B6">
              <w:rPr>
                <w:rFonts w:ascii="Arial" w:eastAsia="Times New Roman" w:hAnsi="Arial" w:cs="Arial"/>
                <w:lang w:eastAsia="es-ES"/>
              </w:rPr>
              <w:t>39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3115B6">
              <w:rPr>
                <w:rFonts w:ascii="Arial" w:eastAsia="Times New Roman" w:hAnsi="Arial" w:cs="Arial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3115B6">
              <w:rPr>
                <w:rFonts w:ascii="Arial" w:eastAsia="Times New Roman" w:hAnsi="Arial" w:cs="Arial"/>
                <w:lang w:eastAsia="es-ES"/>
              </w:rPr>
              <w:t>339</w:t>
            </w:r>
          </w:p>
        </w:tc>
      </w:tr>
      <w:tr w:rsidR="003115B6" w:rsidRPr="003115B6" w:rsidTr="003115B6">
        <w:trPr>
          <w:trHeight w:val="315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3115B6" w:rsidRPr="003115B6" w:rsidTr="003115B6">
        <w:trPr>
          <w:trHeight w:val="315"/>
          <w:jc w:val="center"/>
        </w:trPr>
        <w:tc>
          <w:tcPr>
            <w:tcW w:w="3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300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39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339</w:t>
            </w: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6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  <w:lang w:eastAsia="es-ES"/>
              </w:rPr>
              <w:t>Compras Marzo 2021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15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E S T A B L E C I M I E N T O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00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15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Despacho Contable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lang w:eastAsia="es-ES"/>
              </w:rPr>
              <w:t>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15"/>
          <w:jc w:val="center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  <w:tr w:rsidR="003115B6" w:rsidRPr="003115B6" w:rsidTr="003115B6">
        <w:trPr>
          <w:trHeight w:val="315"/>
          <w:jc w:val="center"/>
        </w:trPr>
        <w:tc>
          <w:tcPr>
            <w:tcW w:w="3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3115B6">
              <w:rPr>
                <w:rFonts w:ascii="Arial" w:eastAsia="Times New Roman" w:hAnsi="Arial" w:cs="Arial"/>
                <w:b/>
                <w:bCs/>
                <w:lang w:eastAsia="es-ES"/>
              </w:rPr>
              <w:t>Sumas Totales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b/>
                <w:bCs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b/>
                <w:bCs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3115B6">
              <w:rPr>
                <w:rFonts w:ascii="Calibri" w:eastAsia="Times New Roman" w:hAnsi="Calibri" w:cs="Calibri"/>
                <w:b/>
                <w:bCs/>
                <w:lang w:eastAsia="es-ES"/>
              </w:rPr>
              <w:t>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15B6" w:rsidRPr="003115B6" w:rsidRDefault="003115B6" w:rsidP="003115B6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</w:tr>
    </w:tbl>
    <w:p w:rsidR="006F5F43" w:rsidRDefault="006F5F43"/>
    <w:sectPr w:rsidR="006F5F43" w:rsidSect="006F5F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115B6"/>
    <w:rsid w:val="003115B6"/>
    <w:rsid w:val="006F5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F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576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2021-04-05T01:02:00Z</dcterms:created>
  <dcterms:modified xsi:type="dcterms:W3CDTF">2021-04-05T01:07:00Z</dcterms:modified>
</cp:coreProperties>
</file>